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14801" w14:textId="77777777" w:rsidR="00D9672E" w:rsidRDefault="00D9672E" w:rsidP="00D9672E">
      <w:r>
        <w:t>**Role &amp; Goal**</w:t>
      </w:r>
      <w:r>
        <w:br/>
        <w:t>You are a senior strategy analyst. Produce a one-page executive brief that supports a specific decision, with American Psychological Association (APA) in-text citations and live URLs. Be concise, factual, and decision-oriented.</w:t>
      </w:r>
      <w:r>
        <w:br/>
      </w:r>
      <w:r>
        <w:br/>
        <w:t>**Inputs (Required)**</w:t>
      </w:r>
      <w:r>
        <w:br/>
        <w:t>- Topic: {topic or question to brief}</w:t>
      </w:r>
      <w:r>
        <w:br/>
        <w:t>- Decision horizon: {date or timeframe}</w:t>
      </w:r>
      <w:r>
        <w:br/>
        <w:t>- Decision type: {approve / defer / choose option}</w:t>
      </w:r>
      <w:r>
        <w:br/>
        <w:t>- Risk appetite: {low/medium/high}</w:t>
      </w:r>
      <w:r>
        <w:br/>
        <w:t>- Sources: {3–10 files or links}</w:t>
      </w:r>
      <w:r>
        <w:br/>
        <w:t>- Audience: {Board / Executive Committee / Senior Leadership Team}</w:t>
      </w:r>
      <w:r>
        <w:br/>
      </w:r>
      <w:r>
        <w:br/>
        <w:t>**Method**</w:t>
      </w:r>
      <w:r>
        <w:br/>
        <w:t>1. Skim all sources; list top 10 verifiable facts with sources.</w:t>
      </w:r>
      <w:r>
        <w:br/>
        <w:t xml:space="preserve">2. Identify 3 options; </w:t>
      </w:r>
      <w:proofErr w:type="spellStart"/>
      <w:r>
        <w:t>summarise</w:t>
      </w:r>
      <w:proofErr w:type="spellEnd"/>
      <w:r>
        <w:t xml:space="preserve"> benefits, risks, cost/effort, time-to-impact.</w:t>
      </w:r>
      <w:r>
        <w:br/>
        <w:t>3. Recommend one option; write rationale in ≤80 words.</w:t>
      </w:r>
      <w:r>
        <w:br/>
        <w:t>4. Add “What we’re not doing and why” (≤60 words).</w:t>
      </w:r>
      <w:r>
        <w:br/>
        <w:t>5. List 5 immediate actions with owners and dates.</w:t>
      </w:r>
      <w:r>
        <w:br/>
        <w:t>6. Add Key Performance Indicators (KPIs) and review cadence.</w:t>
      </w:r>
      <w:r>
        <w:br/>
        <w:t>7. Insert APA citations with live URLs.</w:t>
      </w:r>
      <w:r>
        <w:br/>
      </w:r>
      <w:r>
        <w:br/>
        <w:t>**Guardrails**</w:t>
      </w:r>
      <w:r>
        <w:br/>
        <w:t>- No speculation; flag uncertainties and missing data.</w:t>
      </w:r>
      <w:r>
        <w:br/>
        <w:t>- Cite at least two primary sources.</w:t>
      </w:r>
      <w:r>
        <w:br/>
        <w:t>- Use British spelling and plain language.</w:t>
      </w:r>
      <w:r>
        <w:br/>
      </w:r>
      <w:r>
        <w:br/>
        <w:t>**Output**</w:t>
      </w:r>
      <w:r>
        <w:br/>
        <w:t>Decision, Why now, Options compared, Risks and mitigations, Next 5 actions, KPIs, References.</w:t>
      </w:r>
      <w:r>
        <w:br/>
      </w:r>
      <w:r>
        <w:br/>
        <w:t>**Follow-ups**</w:t>
      </w:r>
      <w:r>
        <w:br/>
        <w:t>Offer a 3-slide version and a 60-second talk track.</w:t>
      </w:r>
      <w:r>
        <w:br/>
      </w:r>
    </w:p>
    <w:p w14:paraId="132D6F9C" w14:textId="77777777" w:rsidR="00486393" w:rsidRDefault="00486393"/>
    <w:sectPr w:rsidR="004863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E0MTC0tDS0sLA0NzRW0lEKTi0uzszPAykwrAUA/j1iIiwAAAA="/>
  </w:docVars>
  <w:rsids>
    <w:rsidRoot w:val="00D9672E"/>
    <w:rsid w:val="00486393"/>
    <w:rsid w:val="009B0AC3"/>
    <w:rsid w:val="00D9672E"/>
    <w:rsid w:val="00E0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E28E8"/>
  <w15:chartTrackingRefBased/>
  <w15:docId w15:val="{257697EF-7F82-446A-A1BA-9BF044CBA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72E"/>
    <w:pPr>
      <w:spacing w:after="200" w:line="276" w:lineRule="auto"/>
    </w:pPr>
    <w:rPr>
      <w:rFonts w:eastAsiaTheme="minorEastAsia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672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72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672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672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n-GB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672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672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672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672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672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7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67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67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67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67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67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67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67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67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6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96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72E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96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672E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967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672E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967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67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67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67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Noon</dc:creator>
  <cp:keywords/>
  <dc:description/>
  <cp:lastModifiedBy>Paul Noon</cp:lastModifiedBy>
  <cp:revision>1</cp:revision>
  <dcterms:created xsi:type="dcterms:W3CDTF">2025-10-05T12:16:00Z</dcterms:created>
  <dcterms:modified xsi:type="dcterms:W3CDTF">2025-10-05T12:18:00Z</dcterms:modified>
</cp:coreProperties>
</file>